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7E" w:rsidRPr="00F128D6" w:rsidRDefault="00E36869" w:rsidP="00B26968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tr-TR"/>
        </w:rPr>
      </w:pPr>
      <w:bookmarkStart w:id="0" w:name="_GoBack"/>
      <w:bookmarkEnd w:id="0"/>
      <w:r w:rsidRPr="00F128D6">
        <w:rPr>
          <w:rFonts w:ascii="Times New Roman" w:hAnsi="Times New Roman" w:cs="Times New Roman"/>
          <w:b/>
          <w:caps/>
          <w:sz w:val="24"/>
          <w:szCs w:val="24"/>
          <w:lang w:val="tr-TR"/>
        </w:rPr>
        <w:t>InteractIonnIsme symbolI</w:t>
      </w:r>
      <w:r w:rsidR="004E737E" w:rsidRPr="00F128D6">
        <w:rPr>
          <w:rFonts w:ascii="Times New Roman" w:hAnsi="Times New Roman" w:cs="Times New Roman"/>
          <w:b/>
          <w:caps/>
          <w:sz w:val="24"/>
          <w:szCs w:val="24"/>
          <w:lang w:val="tr-TR"/>
        </w:rPr>
        <w:t>que</w:t>
      </w:r>
    </w:p>
    <w:p w:rsidR="004E737E" w:rsidRPr="00B26968" w:rsidRDefault="004E737E" w:rsidP="00B26968">
      <w:pPr>
        <w:spacing w:line="240" w:lineRule="auto"/>
        <w:rPr>
          <w:rFonts w:ascii="Times New Roman" w:hAnsi="Times New Roman" w:cs="Times New Roman"/>
          <w:lang w:val="tr-TR"/>
        </w:rPr>
      </w:pPr>
      <w:r w:rsidRPr="00B26968">
        <w:rPr>
          <w:rFonts w:ascii="Times New Roman" w:hAnsi="Times New Roman" w:cs="Times New Roman"/>
          <w:lang w:val="tr-TR"/>
        </w:rPr>
        <w:t xml:space="preserve">Cette </w:t>
      </w:r>
      <w:proofErr w:type="spellStart"/>
      <w:r w:rsidRPr="00B26968">
        <w:rPr>
          <w:rFonts w:ascii="Times New Roman" w:hAnsi="Times New Roman" w:cs="Times New Roman"/>
          <w:lang w:val="tr-TR"/>
        </w:rPr>
        <w:t>approche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ne </w:t>
      </w:r>
      <w:proofErr w:type="spellStart"/>
      <w:r w:rsidRPr="00B26968">
        <w:rPr>
          <w:rFonts w:ascii="Times New Roman" w:hAnsi="Times New Roman" w:cs="Times New Roman"/>
          <w:lang w:val="tr-TR"/>
        </w:rPr>
        <w:t>cherche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pas à </w:t>
      </w:r>
      <w:proofErr w:type="spellStart"/>
      <w:r w:rsidRPr="00B26968">
        <w:rPr>
          <w:rFonts w:ascii="Times New Roman" w:hAnsi="Times New Roman" w:cs="Times New Roman"/>
          <w:lang w:val="tr-TR"/>
        </w:rPr>
        <w:t>découvrir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grands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lois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grands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principes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ne </w:t>
      </w:r>
      <w:proofErr w:type="spellStart"/>
      <w:r w:rsidRPr="00B26968">
        <w:rPr>
          <w:rFonts w:ascii="Times New Roman" w:hAnsi="Times New Roman" w:cs="Times New Roman"/>
          <w:lang w:val="tr-TR"/>
        </w:rPr>
        <w:t>prétend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pas </w:t>
      </w:r>
      <w:proofErr w:type="spellStart"/>
      <w:r w:rsidRPr="00B26968">
        <w:rPr>
          <w:rFonts w:ascii="Times New Roman" w:hAnsi="Times New Roman" w:cs="Times New Roman"/>
          <w:lang w:val="tr-TR"/>
        </w:rPr>
        <w:t>pouvoir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formaliser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a </w:t>
      </w:r>
      <w:proofErr w:type="spellStart"/>
      <w:r w:rsidRPr="00B26968">
        <w:rPr>
          <w:rFonts w:ascii="Times New Roman" w:hAnsi="Times New Roman" w:cs="Times New Roman"/>
          <w:lang w:val="tr-TR"/>
        </w:rPr>
        <w:t>priori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problématiques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la </w:t>
      </w:r>
      <w:proofErr w:type="spellStart"/>
      <w:r w:rsidRPr="00B26968">
        <w:rPr>
          <w:rFonts w:ascii="Times New Roman" w:hAnsi="Times New Roman" w:cs="Times New Roman"/>
          <w:lang w:val="tr-TR"/>
        </w:rPr>
        <w:t>recherche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terrain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</w:p>
    <w:p w:rsidR="004E737E" w:rsidRPr="00B26968" w:rsidRDefault="004E737E" w:rsidP="00B26968">
      <w:pPr>
        <w:spacing w:line="240" w:lineRule="auto"/>
        <w:rPr>
          <w:rFonts w:ascii="Times New Roman" w:hAnsi="Times New Roman" w:cs="Times New Roman"/>
          <w:lang w:val="tr-TR"/>
        </w:rPr>
      </w:pPr>
      <w:r w:rsidRPr="00B26968">
        <w:rPr>
          <w:rFonts w:ascii="Times New Roman" w:hAnsi="Times New Roman" w:cs="Times New Roman"/>
          <w:lang w:val="tr-TR"/>
        </w:rPr>
        <w:t xml:space="preserve">En 1937 </w:t>
      </w:r>
      <w:proofErr w:type="spellStart"/>
      <w:r w:rsidRPr="00B26968">
        <w:rPr>
          <w:rFonts w:ascii="Times New Roman" w:hAnsi="Times New Roman" w:cs="Times New Roman"/>
          <w:lang w:val="tr-TR"/>
        </w:rPr>
        <w:t>Herbert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Blumer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utilise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pour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Pr="00B26968">
        <w:rPr>
          <w:rFonts w:ascii="Times New Roman" w:hAnsi="Times New Roman" w:cs="Times New Roman"/>
          <w:lang w:val="tr-TR"/>
        </w:rPr>
        <w:t>première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fois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l’expression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d’interactionnisme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B26968">
        <w:rPr>
          <w:rFonts w:ascii="Times New Roman" w:hAnsi="Times New Roman" w:cs="Times New Roman"/>
          <w:lang w:val="tr-TR"/>
        </w:rPr>
        <w:t>Il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définit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l’interactionnisme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en 3 </w:t>
      </w:r>
      <w:proofErr w:type="spellStart"/>
      <w:r w:rsidRPr="00B26968">
        <w:rPr>
          <w:rFonts w:ascii="Times New Roman" w:hAnsi="Times New Roman" w:cs="Times New Roman"/>
          <w:lang w:val="tr-TR"/>
        </w:rPr>
        <w:t>principes</w:t>
      </w:r>
      <w:proofErr w:type="spellEnd"/>
      <w:r w:rsidRPr="00B26968">
        <w:rPr>
          <w:rFonts w:ascii="Times New Roman" w:hAnsi="Times New Roman" w:cs="Times New Roman"/>
          <w:lang w:val="tr-TR"/>
        </w:rPr>
        <w:t>;</w:t>
      </w:r>
    </w:p>
    <w:p w:rsidR="004E737E" w:rsidRPr="00B26968" w:rsidRDefault="004E737E" w:rsidP="00B2696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humains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agissent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à </w:t>
      </w:r>
      <w:proofErr w:type="spellStart"/>
      <w:r w:rsidRPr="00B26968">
        <w:rPr>
          <w:rFonts w:ascii="Times New Roman" w:hAnsi="Times New Roman" w:cs="Times New Roman"/>
          <w:lang w:val="tr-TR"/>
        </w:rPr>
        <w:t>l’égard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choses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en </w:t>
      </w:r>
      <w:proofErr w:type="spellStart"/>
      <w:r w:rsidRPr="00B26968">
        <w:rPr>
          <w:rFonts w:ascii="Times New Roman" w:hAnsi="Times New Roman" w:cs="Times New Roman"/>
          <w:lang w:val="tr-TR"/>
        </w:rPr>
        <w:t>fonction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du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sens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choses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ont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pour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eux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</w:p>
    <w:p w:rsidR="004E737E" w:rsidRPr="00B26968" w:rsidRDefault="004E737E" w:rsidP="00B2696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tr-TR"/>
        </w:rPr>
      </w:pPr>
      <w:r w:rsidRPr="00B26968">
        <w:rPr>
          <w:rFonts w:ascii="Times New Roman" w:hAnsi="Times New Roman" w:cs="Times New Roman"/>
          <w:lang w:val="tr-TR"/>
        </w:rPr>
        <w:t xml:space="preserve">Ce </w:t>
      </w:r>
      <w:proofErr w:type="spellStart"/>
      <w:r w:rsidRPr="00B26968">
        <w:rPr>
          <w:rFonts w:ascii="Times New Roman" w:hAnsi="Times New Roman" w:cs="Times New Roman"/>
          <w:lang w:val="tr-TR"/>
        </w:rPr>
        <w:t>sens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dérivé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ou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provient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interactions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chacun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avec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autrui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</w:p>
    <w:p w:rsidR="004E737E" w:rsidRPr="00B26968" w:rsidRDefault="004E737E" w:rsidP="00B2696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lang w:val="tr-TR"/>
        </w:rPr>
        <w:t>C’est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dans ce </w:t>
      </w:r>
      <w:proofErr w:type="spellStart"/>
      <w:r w:rsidRPr="00B26968">
        <w:rPr>
          <w:rFonts w:ascii="Times New Roman" w:hAnsi="Times New Roman" w:cs="Times New Roman"/>
          <w:lang w:val="tr-TR"/>
        </w:rPr>
        <w:t>processus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d’interprétation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mis en </w:t>
      </w:r>
      <w:proofErr w:type="spellStart"/>
      <w:r w:rsidRPr="00B26968">
        <w:rPr>
          <w:rFonts w:ascii="Times New Roman" w:hAnsi="Times New Roman" w:cs="Times New Roman"/>
          <w:lang w:val="tr-TR"/>
        </w:rPr>
        <w:t>oeuvre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pour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chacun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dans le </w:t>
      </w:r>
      <w:proofErr w:type="spellStart"/>
      <w:r w:rsidRPr="00B26968">
        <w:rPr>
          <w:rFonts w:ascii="Times New Roman" w:hAnsi="Times New Roman" w:cs="Times New Roman"/>
          <w:lang w:val="tr-TR"/>
        </w:rPr>
        <w:t>traitement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objets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rencontrés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ce </w:t>
      </w:r>
      <w:proofErr w:type="spellStart"/>
      <w:r w:rsidRPr="00B26968">
        <w:rPr>
          <w:rFonts w:ascii="Times New Roman" w:hAnsi="Times New Roman" w:cs="Times New Roman"/>
          <w:lang w:val="tr-TR"/>
        </w:rPr>
        <w:t>sens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manipulé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</w:t>
      </w:r>
      <w:proofErr w:type="spellStart"/>
      <w:r w:rsidRPr="00B26968">
        <w:rPr>
          <w:rFonts w:ascii="Times New Roman" w:hAnsi="Times New Roman" w:cs="Times New Roman"/>
          <w:lang w:val="tr-TR"/>
        </w:rPr>
        <w:t>modifié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</w:p>
    <w:p w:rsidR="004E737E" w:rsidRPr="00B26968" w:rsidRDefault="004E737E" w:rsidP="00E36869">
      <w:pPr>
        <w:spacing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b/>
          <w:lang w:val="tr-TR"/>
        </w:rPr>
        <w:t>Interactionnisme</w:t>
      </w:r>
      <w:proofErr w:type="spellEnd"/>
      <w:r w:rsidRPr="00B26968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b/>
          <w:lang w:val="tr-TR"/>
        </w:rPr>
        <w:t>symbolique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considère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l’action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réciproque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comme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un </w:t>
      </w:r>
      <w:proofErr w:type="spellStart"/>
      <w:r w:rsidRPr="00B26968">
        <w:rPr>
          <w:rFonts w:ascii="Times New Roman" w:hAnsi="Times New Roman" w:cs="Times New Roman"/>
          <w:lang w:val="tr-TR"/>
        </w:rPr>
        <w:t>phénomène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social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majeur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institutions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classes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proofErr w:type="gramStart"/>
      <w:r w:rsidRPr="00B26968">
        <w:rPr>
          <w:rFonts w:ascii="Times New Roman" w:hAnsi="Times New Roman" w:cs="Times New Roman"/>
          <w:lang w:val="tr-TR"/>
        </w:rPr>
        <w:t>sociales,la</w:t>
      </w:r>
      <w:proofErr w:type="spellEnd"/>
      <w:proofErr w:type="gram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société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dépendantes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interactions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sociales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La </w:t>
      </w:r>
      <w:proofErr w:type="spellStart"/>
      <w:r w:rsidRPr="00B26968">
        <w:rPr>
          <w:rFonts w:ascii="Times New Roman" w:hAnsi="Times New Roman" w:cs="Times New Roman"/>
          <w:lang w:val="tr-TR"/>
        </w:rPr>
        <w:t>conscience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soi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-meme et </w:t>
      </w:r>
      <w:proofErr w:type="spellStart"/>
      <w:r w:rsidRPr="00B26968">
        <w:rPr>
          <w:rFonts w:ascii="Times New Roman" w:hAnsi="Times New Roman" w:cs="Times New Roman"/>
          <w:lang w:val="tr-TR"/>
        </w:rPr>
        <w:t>du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monde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social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dépendante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la </w:t>
      </w:r>
      <w:proofErr w:type="spellStart"/>
      <w:r w:rsidRPr="00B26968">
        <w:rPr>
          <w:rFonts w:ascii="Times New Roman" w:hAnsi="Times New Roman" w:cs="Times New Roman"/>
          <w:lang w:val="tr-TR"/>
        </w:rPr>
        <w:t>participation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individus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à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activités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communes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de </w:t>
      </w:r>
      <w:proofErr w:type="spellStart"/>
      <w:r w:rsidRPr="00B26968">
        <w:rPr>
          <w:rFonts w:ascii="Times New Roman" w:hAnsi="Times New Roman" w:cs="Times New Roman"/>
          <w:lang w:val="tr-TR"/>
        </w:rPr>
        <w:t>signes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visibles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sous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lesquels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activités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deviennent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mutuellement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compréhensibles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</w:p>
    <w:p w:rsidR="004E737E" w:rsidRPr="00B26968" w:rsidRDefault="004E737E" w:rsidP="00E36869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proofErr w:type="spellStart"/>
      <w:r w:rsidRPr="00B26968">
        <w:rPr>
          <w:rFonts w:ascii="Times New Roman" w:hAnsi="Times New Roman" w:cs="Times New Roman"/>
          <w:b/>
          <w:lang w:val="tr-TR"/>
        </w:rPr>
        <w:t>Théorie</w:t>
      </w:r>
      <w:proofErr w:type="spellEnd"/>
      <w:r w:rsidRPr="00B26968">
        <w:rPr>
          <w:rFonts w:ascii="Times New Roman" w:hAnsi="Times New Roman" w:cs="Times New Roman"/>
          <w:b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b/>
          <w:lang w:val="tr-TR"/>
        </w:rPr>
        <w:t>l’étiquetage</w:t>
      </w:r>
      <w:proofErr w:type="spellEnd"/>
      <w:r w:rsidRPr="00B26968">
        <w:rPr>
          <w:rFonts w:ascii="Times New Roman" w:hAnsi="Times New Roman" w:cs="Times New Roman"/>
          <w:b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b/>
          <w:lang w:val="tr-TR"/>
        </w:rPr>
        <w:t>Howard</w:t>
      </w:r>
      <w:proofErr w:type="spellEnd"/>
      <w:r w:rsidRPr="00B26968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b/>
          <w:lang w:val="tr-TR"/>
        </w:rPr>
        <w:t>Becker</w:t>
      </w:r>
      <w:proofErr w:type="spellEnd"/>
    </w:p>
    <w:p w:rsidR="004E737E" w:rsidRPr="00B26968" w:rsidRDefault="004E737E" w:rsidP="00B26968">
      <w:pPr>
        <w:spacing w:line="240" w:lineRule="auto"/>
        <w:rPr>
          <w:rFonts w:ascii="Times New Roman" w:hAnsi="Times New Roman" w:cs="Times New Roman"/>
          <w:lang w:val="tr-TR"/>
        </w:rPr>
      </w:pPr>
      <w:proofErr w:type="spellStart"/>
      <w:r w:rsidRPr="00E36869">
        <w:rPr>
          <w:rFonts w:ascii="Times New Roman" w:hAnsi="Times New Roman" w:cs="Times New Roman"/>
          <w:b/>
          <w:i/>
          <w:lang w:val="tr-TR"/>
        </w:rPr>
        <w:t>Outsiders</w:t>
      </w:r>
      <w:proofErr w:type="spellEnd"/>
      <w:r w:rsidR="00E36869">
        <w:rPr>
          <w:rFonts w:ascii="Times New Roman" w:hAnsi="Times New Roman" w:cs="Times New Roman"/>
          <w:i/>
          <w:lang w:val="tr-TR"/>
        </w:rPr>
        <w:t xml:space="preserve"> </w:t>
      </w:r>
      <w:r w:rsidR="00E36869" w:rsidRPr="00E36869">
        <w:rPr>
          <w:rFonts w:ascii="Times New Roman" w:hAnsi="Times New Roman" w:cs="Times New Roman"/>
          <w:lang w:val="tr-TR"/>
        </w:rPr>
        <w:t>(1963)</w:t>
      </w:r>
      <w:r w:rsidRPr="00E36869">
        <w:rPr>
          <w:rFonts w:ascii="Times New Roman" w:hAnsi="Times New Roman" w:cs="Times New Roman"/>
          <w:lang w:val="tr-TR"/>
        </w:rPr>
        <w:t>;</w:t>
      </w:r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thème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la </w:t>
      </w:r>
      <w:proofErr w:type="spellStart"/>
      <w:r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26968">
        <w:rPr>
          <w:rFonts w:ascii="Times New Roman" w:hAnsi="Times New Roman" w:cs="Times New Roman"/>
          <w:lang w:val="tr-TR"/>
        </w:rPr>
        <w:t>joueurs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jazz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26968">
        <w:rPr>
          <w:rFonts w:ascii="Times New Roman" w:hAnsi="Times New Roman" w:cs="Times New Roman"/>
          <w:lang w:val="tr-TR"/>
        </w:rPr>
        <w:t>une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étude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sur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fumeurs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marijuana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La </w:t>
      </w:r>
      <w:proofErr w:type="spellStart"/>
      <w:r w:rsidRPr="00B26968">
        <w:rPr>
          <w:rFonts w:ascii="Times New Roman" w:hAnsi="Times New Roman" w:cs="Times New Roman"/>
          <w:lang w:val="tr-TR"/>
        </w:rPr>
        <w:t>force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du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livre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de:</w:t>
      </w:r>
    </w:p>
    <w:p w:rsidR="004E737E" w:rsidRPr="00B26968" w:rsidRDefault="004E737E" w:rsidP="00B2696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lang w:val="tr-TR"/>
        </w:rPr>
        <w:t>Analyser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le </w:t>
      </w:r>
      <w:proofErr w:type="spellStart"/>
      <w:r w:rsidRPr="00B26968">
        <w:rPr>
          <w:rFonts w:ascii="Times New Roman" w:hAnsi="Times New Roman" w:cs="Times New Roman"/>
          <w:lang w:val="tr-TR"/>
        </w:rPr>
        <w:t>phénomène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la </w:t>
      </w:r>
      <w:proofErr w:type="spellStart"/>
      <w:r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en </w:t>
      </w:r>
      <w:proofErr w:type="spellStart"/>
      <w:r w:rsidRPr="00B26968">
        <w:rPr>
          <w:rFonts w:ascii="Times New Roman" w:hAnsi="Times New Roman" w:cs="Times New Roman"/>
          <w:lang w:val="tr-TR"/>
        </w:rPr>
        <w:t>partant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l’étude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l’expérience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déviants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</w:p>
    <w:p w:rsidR="004E737E" w:rsidRPr="00B26968" w:rsidRDefault="004E737E" w:rsidP="00B2696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lang w:val="tr-TR"/>
        </w:rPr>
        <w:t>Faire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apparaitre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définitions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la </w:t>
      </w:r>
      <w:proofErr w:type="spellStart"/>
      <w:r w:rsidRPr="00B26968">
        <w:rPr>
          <w:rFonts w:ascii="Times New Roman" w:hAnsi="Times New Roman" w:cs="Times New Roman"/>
          <w:lang w:val="tr-TR"/>
        </w:rPr>
        <w:t>police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la </w:t>
      </w:r>
      <w:proofErr w:type="spellStart"/>
      <w:r w:rsidRPr="00B26968">
        <w:rPr>
          <w:rFonts w:ascii="Times New Roman" w:hAnsi="Times New Roman" w:cs="Times New Roman"/>
          <w:lang w:val="tr-TR"/>
        </w:rPr>
        <w:t>justice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ne </w:t>
      </w:r>
      <w:proofErr w:type="spellStart"/>
      <w:r w:rsidRPr="00B26968">
        <w:rPr>
          <w:rFonts w:ascii="Times New Roman" w:hAnsi="Times New Roman" w:cs="Times New Roman"/>
          <w:lang w:val="tr-TR"/>
        </w:rPr>
        <w:t>sont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définitions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socialement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constituée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parmi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d’autres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</w:p>
    <w:p w:rsidR="003E60E6" w:rsidRPr="00B26968" w:rsidRDefault="004E737E" w:rsidP="00B26968">
      <w:pPr>
        <w:spacing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lang w:val="tr-TR"/>
        </w:rPr>
        <w:t>Pour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Becker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le </w:t>
      </w:r>
      <w:proofErr w:type="spellStart"/>
      <w:r w:rsidRPr="00B26968">
        <w:rPr>
          <w:rFonts w:ascii="Times New Roman" w:hAnsi="Times New Roman" w:cs="Times New Roman"/>
          <w:lang w:val="tr-TR"/>
        </w:rPr>
        <w:t>déviant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celui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auquel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cette </w:t>
      </w:r>
      <w:proofErr w:type="spellStart"/>
      <w:r w:rsidRPr="00B26968">
        <w:rPr>
          <w:rFonts w:ascii="Times New Roman" w:hAnsi="Times New Roman" w:cs="Times New Roman"/>
          <w:lang w:val="tr-TR"/>
        </w:rPr>
        <w:t>étiquette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Pr="00B26968">
        <w:rPr>
          <w:rFonts w:ascii="Times New Roman" w:hAnsi="Times New Roman" w:cs="Times New Roman"/>
          <w:lang w:val="tr-TR"/>
        </w:rPr>
        <w:t>déviant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) a </w:t>
      </w:r>
      <w:proofErr w:type="spellStart"/>
      <w:r w:rsidRPr="00B26968">
        <w:rPr>
          <w:rFonts w:ascii="Times New Roman" w:hAnsi="Times New Roman" w:cs="Times New Roman"/>
          <w:lang w:val="tr-TR"/>
        </w:rPr>
        <w:t>été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appliqué</w:t>
      </w:r>
      <w:r w:rsidR="003E60E6" w:rsidRPr="00B26968">
        <w:rPr>
          <w:rFonts w:ascii="Times New Roman" w:hAnsi="Times New Roman" w:cs="Times New Roman"/>
          <w:lang w:val="tr-TR"/>
        </w:rPr>
        <w:t>e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avec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succès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>. L</w:t>
      </w:r>
      <w:r w:rsidRPr="00B26968">
        <w:rPr>
          <w:rFonts w:ascii="Times New Roman" w:hAnsi="Times New Roman" w:cs="Times New Roman"/>
          <w:lang w:val="tr-TR"/>
        </w:rPr>
        <w:t xml:space="preserve">a </w:t>
      </w:r>
      <w:proofErr w:type="spellStart"/>
      <w:r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toujours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le </w:t>
      </w:r>
      <w:proofErr w:type="spellStart"/>
      <w:r w:rsidRPr="00B26968">
        <w:rPr>
          <w:rFonts w:ascii="Times New Roman" w:hAnsi="Times New Roman" w:cs="Times New Roman"/>
          <w:lang w:val="tr-TR"/>
        </w:rPr>
        <w:t>résultat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réactions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initiatives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d’autrui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La </w:t>
      </w:r>
      <w:proofErr w:type="spellStart"/>
      <w:r w:rsidRPr="00B26968">
        <w:rPr>
          <w:rFonts w:ascii="Times New Roman" w:hAnsi="Times New Roman" w:cs="Times New Roman"/>
          <w:lang w:val="tr-TR"/>
        </w:rPr>
        <w:t>société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groupes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sociaux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créent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en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instituant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des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normes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dont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le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non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respect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entraine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Ainsi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est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plutot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une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conséquence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l’application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par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les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autres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les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normes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et de 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sanctions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 à un “</w:t>
      </w:r>
      <w:proofErr w:type="spellStart"/>
      <w:r w:rsidR="003E60E6" w:rsidRPr="00B26968">
        <w:rPr>
          <w:rFonts w:ascii="Times New Roman" w:hAnsi="Times New Roman" w:cs="Times New Roman"/>
          <w:lang w:val="tr-TR"/>
        </w:rPr>
        <w:t>transgresser</w:t>
      </w:r>
      <w:proofErr w:type="spellEnd"/>
      <w:r w:rsidR="003E60E6" w:rsidRPr="00B26968">
        <w:rPr>
          <w:rFonts w:ascii="Times New Roman" w:hAnsi="Times New Roman" w:cs="Times New Roman"/>
          <w:lang w:val="tr-TR"/>
        </w:rPr>
        <w:t xml:space="preserve">”. </w:t>
      </w:r>
    </w:p>
    <w:p w:rsidR="003E60E6" w:rsidRPr="00B26968" w:rsidRDefault="003E60E6" w:rsidP="00B26968">
      <w:pPr>
        <w:spacing w:line="240" w:lineRule="auto"/>
        <w:rPr>
          <w:rFonts w:ascii="Times New Roman" w:hAnsi="Times New Roman" w:cs="Times New Roman"/>
          <w:lang w:val="tr-TR"/>
        </w:rPr>
      </w:pPr>
      <w:r w:rsidRPr="00B26968">
        <w:rPr>
          <w:rFonts w:ascii="Times New Roman" w:hAnsi="Times New Roman" w:cs="Times New Roman"/>
          <w:lang w:val="tr-TR"/>
        </w:rPr>
        <w:t xml:space="preserve">La </w:t>
      </w:r>
      <w:proofErr w:type="spellStart"/>
      <w:r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constituée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dans </w:t>
      </w:r>
      <w:proofErr w:type="spellStart"/>
      <w:r w:rsidRPr="00B26968">
        <w:rPr>
          <w:rFonts w:ascii="Times New Roman" w:hAnsi="Times New Roman" w:cs="Times New Roman"/>
          <w:lang w:val="tr-TR"/>
        </w:rPr>
        <w:t>l’interaction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entre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une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personne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commet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un </w:t>
      </w:r>
      <w:proofErr w:type="spellStart"/>
      <w:r w:rsidRPr="00B26968">
        <w:rPr>
          <w:rFonts w:ascii="Times New Roman" w:hAnsi="Times New Roman" w:cs="Times New Roman"/>
          <w:lang w:val="tr-TR"/>
        </w:rPr>
        <w:t>acte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un </w:t>
      </w:r>
      <w:proofErr w:type="spellStart"/>
      <w:r w:rsidRPr="00B26968">
        <w:rPr>
          <w:rFonts w:ascii="Times New Roman" w:hAnsi="Times New Roman" w:cs="Times New Roman"/>
          <w:lang w:val="tr-TR"/>
        </w:rPr>
        <w:t>groupe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réagit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à cet </w:t>
      </w:r>
      <w:proofErr w:type="spellStart"/>
      <w:r w:rsidRPr="00B26968">
        <w:rPr>
          <w:rFonts w:ascii="Times New Roman" w:hAnsi="Times New Roman" w:cs="Times New Roman"/>
          <w:lang w:val="tr-TR"/>
        </w:rPr>
        <w:t>acte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La </w:t>
      </w:r>
      <w:proofErr w:type="spellStart"/>
      <w:r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propriété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non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du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comportement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-meme, </w:t>
      </w:r>
      <w:proofErr w:type="spellStart"/>
      <w:r w:rsidRPr="00B26968">
        <w:rPr>
          <w:rFonts w:ascii="Times New Roman" w:hAnsi="Times New Roman" w:cs="Times New Roman"/>
          <w:lang w:val="tr-TR"/>
        </w:rPr>
        <w:t>mais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l’interaction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entre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Pr="00B26968">
        <w:rPr>
          <w:rFonts w:ascii="Times New Roman" w:hAnsi="Times New Roman" w:cs="Times New Roman"/>
          <w:lang w:val="tr-TR"/>
        </w:rPr>
        <w:t>personne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commet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l’acte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</w:t>
      </w:r>
      <w:proofErr w:type="spellStart"/>
      <w:r w:rsidRPr="00B26968">
        <w:rPr>
          <w:rFonts w:ascii="Times New Roman" w:hAnsi="Times New Roman" w:cs="Times New Roman"/>
          <w:lang w:val="tr-TR"/>
        </w:rPr>
        <w:t>celles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réagissent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à cet </w:t>
      </w:r>
      <w:proofErr w:type="spellStart"/>
      <w:r w:rsidRPr="00B26968">
        <w:rPr>
          <w:rFonts w:ascii="Times New Roman" w:hAnsi="Times New Roman" w:cs="Times New Roman"/>
          <w:lang w:val="tr-TR"/>
        </w:rPr>
        <w:t>acte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</w:t>
      </w:r>
    </w:p>
    <w:p w:rsidR="003E60E6" w:rsidRPr="00B26968" w:rsidRDefault="003E60E6" w:rsidP="00B26968">
      <w:pPr>
        <w:spacing w:line="240" w:lineRule="auto"/>
        <w:rPr>
          <w:rFonts w:ascii="Times New Roman" w:hAnsi="Times New Roman" w:cs="Times New Roman"/>
          <w:lang w:val="tr-TR"/>
        </w:rPr>
      </w:pPr>
      <w:r w:rsidRPr="00B26968">
        <w:rPr>
          <w:rFonts w:ascii="Times New Roman" w:hAnsi="Times New Roman" w:cs="Times New Roman"/>
          <w:lang w:val="tr-TR"/>
        </w:rPr>
        <w:t xml:space="preserve">Ce </w:t>
      </w:r>
      <w:proofErr w:type="spellStart"/>
      <w:r w:rsidRPr="00B26968">
        <w:rPr>
          <w:rFonts w:ascii="Times New Roman" w:hAnsi="Times New Roman" w:cs="Times New Roman"/>
          <w:lang w:val="tr-TR"/>
        </w:rPr>
        <w:t>n’est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pas la </w:t>
      </w:r>
      <w:proofErr w:type="spellStart"/>
      <w:r w:rsidRPr="00B26968">
        <w:rPr>
          <w:rFonts w:ascii="Times New Roman" w:hAnsi="Times New Roman" w:cs="Times New Roman"/>
          <w:lang w:val="tr-TR"/>
        </w:rPr>
        <w:t>transgression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normes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en </w:t>
      </w:r>
      <w:proofErr w:type="spellStart"/>
      <w:r w:rsidRPr="00B26968">
        <w:rPr>
          <w:rFonts w:ascii="Times New Roman" w:hAnsi="Times New Roman" w:cs="Times New Roman"/>
          <w:lang w:val="tr-TR"/>
        </w:rPr>
        <w:t>soi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permet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définir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mais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Pr="00B26968">
        <w:rPr>
          <w:rFonts w:ascii="Times New Roman" w:hAnsi="Times New Roman" w:cs="Times New Roman"/>
          <w:lang w:val="tr-TR"/>
        </w:rPr>
        <w:t>manière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dont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le </w:t>
      </w:r>
      <w:proofErr w:type="spellStart"/>
      <w:r w:rsidRPr="00B26968">
        <w:rPr>
          <w:rFonts w:ascii="Times New Roman" w:hAnsi="Times New Roman" w:cs="Times New Roman"/>
          <w:lang w:val="tr-TR"/>
        </w:rPr>
        <w:t>groupe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réagit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à un </w:t>
      </w:r>
      <w:proofErr w:type="spellStart"/>
      <w:r w:rsidRPr="00B26968">
        <w:rPr>
          <w:rFonts w:ascii="Times New Roman" w:hAnsi="Times New Roman" w:cs="Times New Roman"/>
          <w:lang w:val="tr-TR"/>
        </w:rPr>
        <w:t>acte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peut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etre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qualifié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déviant</w:t>
      </w:r>
      <w:proofErr w:type="spellEnd"/>
      <w:r w:rsidRPr="00B26968">
        <w:rPr>
          <w:rFonts w:ascii="Times New Roman" w:hAnsi="Times New Roman" w:cs="Times New Roman"/>
          <w:lang w:val="tr-TR"/>
        </w:rPr>
        <w:t>.</w:t>
      </w:r>
      <w:r w:rsid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26968">
        <w:rPr>
          <w:rFonts w:ascii="Times New Roman" w:hAnsi="Times New Roman" w:cs="Times New Roman"/>
          <w:lang w:val="tr-TR"/>
        </w:rPr>
        <w:t>Autrement</w:t>
      </w:r>
      <w:proofErr w:type="spellEnd"/>
      <w:r w:rsidR="00B26968">
        <w:rPr>
          <w:rFonts w:ascii="Times New Roman" w:hAnsi="Times New Roman" w:cs="Times New Roman"/>
          <w:lang w:val="tr-TR"/>
        </w:rPr>
        <w:t xml:space="preserve"> dit </w:t>
      </w:r>
      <w:proofErr w:type="spellStart"/>
      <w:r w:rsidR="00B26968">
        <w:rPr>
          <w:rFonts w:ascii="Times New Roman" w:hAnsi="Times New Roman" w:cs="Times New Roman"/>
          <w:lang w:val="tr-TR"/>
        </w:rPr>
        <w:t>étiqueté</w:t>
      </w:r>
      <w:proofErr w:type="spellEnd"/>
      <w:r w:rsidR="00B26968">
        <w:rPr>
          <w:rFonts w:ascii="Times New Roman" w:hAnsi="Times New Roman" w:cs="Times New Roman"/>
          <w:lang w:val="tr-TR"/>
        </w:rPr>
        <w:t xml:space="preserve"> “</w:t>
      </w:r>
      <w:proofErr w:type="spellStart"/>
      <w:r w:rsidR="00B26968">
        <w:rPr>
          <w:rFonts w:ascii="Times New Roman" w:hAnsi="Times New Roman" w:cs="Times New Roman"/>
          <w:lang w:val="tr-TR"/>
        </w:rPr>
        <w:t>déviant</w:t>
      </w:r>
      <w:proofErr w:type="spellEnd"/>
      <w:r w:rsidR="00B26968">
        <w:rPr>
          <w:rFonts w:ascii="Times New Roman" w:hAnsi="Times New Roman" w:cs="Times New Roman"/>
          <w:lang w:val="tr-TR"/>
        </w:rPr>
        <w:t xml:space="preserve">”. </w:t>
      </w:r>
    </w:p>
    <w:p w:rsidR="003E60E6" w:rsidRPr="00B26968" w:rsidRDefault="003E60E6" w:rsidP="00B26968">
      <w:pPr>
        <w:spacing w:line="240" w:lineRule="auto"/>
        <w:rPr>
          <w:rFonts w:ascii="Times New Roman" w:hAnsi="Times New Roman" w:cs="Times New Roman"/>
          <w:lang w:val="tr-TR"/>
        </w:rPr>
      </w:pPr>
      <w:r w:rsidRPr="00B26968">
        <w:rPr>
          <w:rFonts w:ascii="Times New Roman" w:hAnsi="Times New Roman" w:cs="Times New Roman"/>
          <w:lang w:val="tr-TR"/>
        </w:rPr>
        <w:t xml:space="preserve">3 </w:t>
      </w:r>
      <w:proofErr w:type="spellStart"/>
      <w:r w:rsidRPr="00B26968">
        <w:rPr>
          <w:rFonts w:ascii="Times New Roman" w:hAnsi="Times New Roman" w:cs="Times New Roman"/>
          <w:lang w:val="tr-TR"/>
        </w:rPr>
        <w:t>acteurs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; </w:t>
      </w:r>
      <w:proofErr w:type="spellStart"/>
      <w:r w:rsidRPr="00B26968">
        <w:rPr>
          <w:rFonts w:ascii="Times New Roman" w:hAnsi="Times New Roman" w:cs="Times New Roman"/>
          <w:lang w:val="tr-TR"/>
        </w:rPr>
        <w:t>déviants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entrepreneurs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morale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créent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</w:t>
      </w:r>
      <w:proofErr w:type="spellStart"/>
      <w:r w:rsidRPr="00B26968">
        <w:rPr>
          <w:rFonts w:ascii="Times New Roman" w:hAnsi="Times New Roman" w:cs="Times New Roman"/>
          <w:lang w:val="tr-TR"/>
        </w:rPr>
        <w:t>définissent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normes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agents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répression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qui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font </w:t>
      </w:r>
      <w:proofErr w:type="spellStart"/>
      <w:r w:rsidRPr="00B26968">
        <w:rPr>
          <w:rFonts w:ascii="Times New Roman" w:hAnsi="Times New Roman" w:cs="Times New Roman"/>
          <w:lang w:val="tr-TR"/>
        </w:rPr>
        <w:t>respecter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et </w:t>
      </w:r>
      <w:proofErr w:type="spellStart"/>
      <w:r w:rsidRPr="00B26968">
        <w:rPr>
          <w:rFonts w:ascii="Times New Roman" w:hAnsi="Times New Roman" w:cs="Times New Roman"/>
          <w:lang w:val="tr-TR"/>
        </w:rPr>
        <w:t>appliquer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normes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pour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comprendre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Pr="00B26968">
        <w:rPr>
          <w:rFonts w:ascii="Times New Roman" w:hAnsi="Times New Roman" w:cs="Times New Roman"/>
          <w:lang w:val="tr-TR"/>
        </w:rPr>
        <w:t>déviance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il </w:t>
      </w:r>
      <w:proofErr w:type="spellStart"/>
      <w:r w:rsidRPr="00B26968">
        <w:rPr>
          <w:rFonts w:ascii="Times New Roman" w:hAnsi="Times New Roman" w:cs="Times New Roman"/>
          <w:lang w:val="tr-TR"/>
        </w:rPr>
        <w:t>faut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appréhender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les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interactions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entre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ces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trois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acteurs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B26968">
        <w:rPr>
          <w:rFonts w:ascii="Times New Roman" w:hAnsi="Times New Roman" w:cs="Times New Roman"/>
          <w:lang w:val="tr-TR"/>
        </w:rPr>
        <w:t>Ex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: </w:t>
      </w:r>
      <w:proofErr w:type="spellStart"/>
      <w:r w:rsidRPr="00B26968">
        <w:rPr>
          <w:rFonts w:ascii="Times New Roman" w:hAnsi="Times New Roman" w:cs="Times New Roman"/>
          <w:lang w:val="tr-TR"/>
        </w:rPr>
        <w:t>fumeurs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lang w:val="tr-TR"/>
        </w:rPr>
        <w:t>marijuana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</w:t>
      </w:r>
    </w:p>
    <w:p w:rsidR="004E737E" w:rsidRPr="00B26968" w:rsidRDefault="003E60E6" w:rsidP="00E36869">
      <w:pPr>
        <w:spacing w:after="120"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lang w:val="tr-TR"/>
        </w:rPr>
        <w:t>Leur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identité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est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construite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par </w:t>
      </w:r>
      <w:proofErr w:type="spellStart"/>
      <w:r w:rsidRPr="00B26968">
        <w:rPr>
          <w:rFonts w:ascii="Times New Roman" w:hAnsi="Times New Roman" w:cs="Times New Roman"/>
          <w:lang w:val="tr-TR"/>
        </w:rPr>
        <w:t>écart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au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modèle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dominant. Si la </w:t>
      </w:r>
      <w:proofErr w:type="spellStart"/>
      <w:r w:rsidRPr="00B26968">
        <w:rPr>
          <w:rFonts w:ascii="Times New Roman" w:hAnsi="Times New Roman" w:cs="Times New Roman"/>
          <w:lang w:val="tr-TR"/>
        </w:rPr>
        <w:t>loi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autorise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la </w:t>
      </w:r>
      <w:proofErr w:type="spellStart"/>
      <w:r w:rsidRPr="00B26968">
        <w:rPr>
          <w:rFonts w:ascii="Times New Roman" w:hAnsi="Times New Roman" w:cs="Times New Roman"/>
          <w:lang w:val="tr-TR"/>
        </w:rPr>
        <w:t>marijuana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B26968">
        <w:rPr>
          <w:rFonts w:ascii="Times New Roman" w:hAnsi="Times New Roman" w:cs="Times New Roman"/>
          <w:lang w:val="tr-TR"/>
        </w:rPr>
        <w:t>ils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ne </w:t>
      </w:r>
      <w:proofErr w:type="spellStart"/>
      <w:r w:rsidRPr="00B26968">
        <w:rPr>
          <w:rFonts w:ascii="Times New Roman" w:hAnsi="Times New Roman" w:cs="Times New Roman"/>
          <w:lang w:val="tr-TR"/>
        </w:rPr>
        <w:t>constituent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une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catégorie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en </w:t>
      </w:r>
      <w:proofErr w:type="spellStart"/>
      <w:r w:rsidRPr="00B26968">
        <w:rPr>
          <w:rFonts w:ascii="Times New Roman" w:hAnsi="Times New Roman" w:cs="Times New Roman"/>
          <w:lang w:val="tr-TR"/>
        </w:rPr>
        <w:t>soi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.  </w:t>
      </w:r>
      <w:r w:rsidR="004E737E" w:rsidRPr="00B26968">
        <w:rPr>
          <w:rFonts w:ascii="Times New Roman" w:hAnsi="Times New Roman" w:cs="Times New Roman"/>
          <w:lang w:val="tr-TR"/>
        </w:rPr>
        <w:t xml:space="preserve">  </w:t>
      </w:r>
    </w:p>
    <w:p w:rsidR="003E60E6" w:rsidRPr="00B26968" w:rsidRDefault="003E60E6" w:rsidP="00E36869">
      <w:pPr>
        <w:spacing w:line="240" w:lineRule="auto"/>
        <w:jc w:val="center"/>
        <w:rPr>
          <w:rFonts w:ascii="Times New Roman" w:hAnsi="Times New Roman" w:cs="Times New Roman"/>
          <w:b/>
          <w:lang w:val="tr-TR"/>
        </w:rPr>
      </w:pPr>
      <w:proofErr w:type="spellStart"/>
      <w:r w:rsidRPr="00B26968">
        <w:rPr>
          <w:rFonts w:ascii="Times New Roman" w:hAnsi="Times New Roman" w:cs="Times New Roman"/>
          <w:b/>
          <w:lang w:val="tr-TR"/>
        </w:rPr>
        <w:t>Dramaturgie</w:t>
      </w:r>
      <w:proofErr w:type="spellEnd"/>
      <w:r w:rsidRPr="00B26968">
        <w:rPr>
          <w:rFonts w:ascii="Times New Roman" w:hAnsi="Times New Roman" w:cs="Times New Roman"/>
          <w:b/>
          <w:lang w:val="tr-TR"/>
        </w:rPr>
        <w:t xml:space="preserve"> de </w:t>
      </w:r>
      <w:proofErr w:type="spellStart"/>
      <w:r w:rsidRPr="00B26968">
        <w:rPr>
          <w:rFonts w:ascii="Times New Roman" w:hAnsi="Times New Roman" w:cs="Times New Roman"/>
          <w:b/>
          <w:lang w:val="tr-TR"/>
        </w:rPr>
        <w:t>Goffman</w:t>
      </w:r>
      <w:proofErr w:type="spellEnd"/>
    </w:p>
    <w:p w:rsidR="00E36869" w:rsidRPr="00E36869" w:rsidRDefault="00E36869" w:rsidP="00E36869">
      <w:pPr>
        <w:pStyle w:val="Balk1"/>
        <w:shd w:val="clear" w:color="auto" w:fill="FFFFFF"/>
        <w:spacing w:before="0"/>
        <w:rPr>
          <w:rFonts w:ascii="Times New Roman" w:eastAsia="Times New Roman" w:hAnsi="Times New Roman" w:cs="Times New Roman"/>
          <w:color w:val="111111"/>
          <w:kern w:val="36"/>
          <w:sz w:val="22"/>
          <w:szCs w:val="22"/>
          <w:lang w:val="tr-TR" w:eastAsia="tr-TR"/>
        </w:rPr>
      </w:pPr>
      <w:proofErr w:type="spellStart"/>
      <w:r w:rsidRPr="00E36869">
        <w:rPr>
          <w:rFonts w:ascii="Times New Roman" w:hAnsi="Times New Roman" w:cs="Times New Roman"/>
          <w:i/>
          <w:color w:val="auto"/>
          <w:sz w:val="22"/>
          <w:szCs w:val="22"/>
          <w:lang w:val="tr-TR"/>
        </w:rPr>
        <w:t>Asiles</w:t>
      </w:r>
      <w:proofErr w:type="spellEnd"/>
      <w:r w:rsidRPr="00E36869">
        <w:rPr>
          <w:rFonts w:ascii="Times New Roman" w:hAnsi="Times New Roman" w:cs="Times New Roman"/>
          <w:b w:val="0"/>
          <w:i/>
          <w:sz w:val="22"/>
          <w:szCs w:val="22"/>
          <w:lang w:val="tr-TR"/>
        </w:rPr>
        <w:t xml:space="preserve">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Etude</w:t>
      </w:r>
      <w:proofErr w:type="spellEnd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 xml:space="preserve"> sur la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condition</w:t>
      </w:r>
      <w:proofErr w:type="spellEnd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 xml:space="preserve">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sociale</w:t>
      </w:r>
      <w:proofErr w:type="spellEnd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 xml:space="preserve">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des</w:t>
      </w:r>
      <w:proofErr w:type="spellEnd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 xml:space="preserve">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malades</w:t>
      </w:r>
      <w:proofErr w:type="spellEnd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 xml:space="preserve">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mentaux</w:t>
      </w:r>
      <w:proofErr w:type="spellEnd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 xml:space="preserve"> et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autres</w:t>
      </w:r>
      <w:proofErr w:type="spellEnd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 xml:space="preserve"> </w:t>
      </w:r>
      <w:proofErr w:type="spellStart"/>
      <w:r w:rsidRPr="00E36869">
        <w:rPr>
          <w:rFonts w:ascii="Times New Roman" w:eastAsia="Times New Roman" w:hAnsi="Times New Roman" w:cs="Times New Roman"/>
          <w:i/>
          <w:color w:val="111111"/>
          <w:kern w:val="36"/>
          <w:sz w:val="22"/>
          <w:szCs w:val="22"/>
          <w:lang w:val="tr-TR" w:eastAsia="tr-TR"/>
        </w:rPr>
        <w:t>reclus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2"/>
          <w:szCs w:val="22"/>
          <w:lang w:val="tr-TR" w:eastAsia="tr-TR"/>
        </w:rPr>
        <w:t xml:space="preserve"> (</w:t>
      </w:r>
      <w:r w:rsidRPr="00E36869">
        <w:rPr>
          <w:rFonts w:ascii="Times New Roman" w:eastAsia="Times New Roman" w:hAnsi="Times New Roman" w:cs="Times New Roman"/>
          <w:color w:val="111111"/>
          <w:kern w:val="36"/>
          <w:sz w:val="22"/>
          <w:szCs w:val="22"/>
          <w:lang w:val="tr-TR" w:eastAsia="tr-TR"/>
        </w:rPr>
        <w:t>1968</w:t>
      </w:r>
      <w:r>
        <w:rPr>
          <w:rFonts w:ascii="Times New Roman" w:eastAsia="Times New Roman" w:hAnsi="Times New Roman" w:cs="Times New Roman"/>
          <w:color w:val="111111"/>
          <w:kern w:val="36"/>
          <w:sz w:val="22"/>
          <w:szCs w:val="22"/>
          <w:lang w:val="tr-TR" w:eastAsia="tr-TR"/>
        </w:rPr>
        <w:t>)</w:t>
      </w:r>
    </w:p>
    <w:p w:rsidR="00E36869" w:rsidRPr="00E36869" w:rsidRDefault="00E36869" w:rsidP="00E3686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tr-TR"/>
        </w:rPr>
      </w:pPr>
    </w:p>
    <w:p w:rsidR="003E60E6" w:rsidRDefault="003E60E6" w:rsidP="00E36869">
      <w:pPr>
        <w:spacing w:after="120" w:line="240" w:lineRule="auto"/>
        <w:rPr>
          <w:rFonts w:ascii="Times New Roman" w:hAnsi="Times New Roman" w:cs="Times New Roman"/>
          <w:lang w:val="tr-TR"/>
        </w:rPr>
      </w:pPr>
      <w:proofErr w:type="spellStart"/>
      <w:r w:rsidRPr="00B26968">
        <w:rPr>
          <w:rFonts w:ascii="Times New Roman" w:hAnsi="Times New Roman" w:cs="Times New Roman"/>
          <w:lang w:val="tr-TR"/>
        </w:rPr>
        <w:t>Il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26968">
        <w:rPr>
          <w:rFonts w:ascii="Times New Roman" w:hAnsi="Times New Roman" w:cs="Times New Roman"/>
          <w:lang w:val="tr-TR"/>
        </w:rPr>
        <w:t>analyse</w:t>
      </w:r>
      <w:proofErr w:type="spellEnd"/>
      <w:r w:rsidRP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26968">
        <w:rPr>
          <w:rFonts w:ascii="Times New Roman" w:hAnsi="Times New Roman" w:cs="Times New Roman"/>
          <w:lang w:val="tr-TR"/>
        </w:rPr>
        <w:t>interactionniste</w:t>
      </w:r>
      <w:proofErr w:type="spellEnd"/>
      <w:r w:rsid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26968">
        <w:rPr>
          <w:rFonts w:ascii="Times New Roman" w:hAnsi="Times New Roman" w:cs="Times New Roman"/>
          <w:lang w:val="tr-TR"/>
        </w:rPr>
        <w:t>des</w:t>
      </w:r>
      <w:proofErr w:type="spellEnd"/>
      <w:r w:rsid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26968">
        <w:rPr>
          <w:rFonts w:ascii="Times New Roman" w:hAnsi="Times New Roman" w:cs="Times New Roman"/>
          <w:lang w:val="tr-TR"/>
        </w:rPr>
        <w:t>microphénomènes</w:t>
      </w:r>
      <w:proofErr w:type="spellEnd"/>
      <w:r w:rsidR="00B2696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26968">
        <w:rPr>
          <w:rFonts w:ascii="Times New Roman" w:hAnsi="Times New Roman" w:cs="Times New Roman"/>
          <w:lang w:val="tr-TR"/>
        </w:rPr>
        <w:t>sociaux</w:t>
      </w:r>
      <w:proofErr w:type="spellEnd"/>
      <w:r w:rsidR="00B26968">
        <w:rPr>
          <w:rFonts w:ascii="Times New Roman" w:hAnsi="Times New Roman" w:cs="Times New Roman"/>
          <w:lang w:val="tr-TR"/>
        </w:rPr>
        <w:t>.</w:t>
      </w:r>
    </w:p>
    <w:p w:rsidR="00B26968" w:rsidRDefault="00B26968" w:rsidP="00E36869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La mise en </w:t>
      </w:r>
      <w:proofErr w:type="spellStart"/>
      <w:r>
        <w:rPr>
          <w:rFonts w:ascii="Times New Roman" w:hAnsi="Times New Roman" w:cs="Times New Roman"/>
          <w:lang w:val="tr-TR"/>
        </w:rPr>
        <w:t>scène</w:t>
      </w:r>
      <w:proofErr w:type="spellEnd"/>
      <w:r>
        <w:rPr>
          <w:rFonts w:ascii="Times New Roman" w:hAnsi="Times New Roman" w:cs="Times New Roman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lang w:val="tr-TR"/>
        </w:rPr>
        <w:t>vie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quotidienne</w:t>
      </w:r>
      <w:proofErr w:type="spellEnd"/>
      <w:r>
        <w:rPr>
          <w:rFonts w:ascii="Times New Roman" w:hAnsi="Times New Roman" w:cs="Times New Roman"/>
          <w:lang w:val="tr-TR"/>
        </w:rPr>
        <w:t xml:space="preserve">; mise en </w:t>
      </w:r>
      <w:proofErr w:type="spellStart"/>
      <w:r>
        <w:rPr>
          <w:rFonts w:ascii="Times New Roman" w:hAnsi="Times New Roman" w:cs="Times New Roman"/>
          <w:lang w:val="tr-TR"/>
        </w:rPr>
        <w:t>scène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acteurs</w:t>
      </w:r>
      <w:proofErr w:type="spellEnd"/>
      <w:r>
        <w:rPr>
          <w:rFonts w:ascii="Times New Roman" w:hAnsi="Times New Roman" w:cs="Times New Roman"/>
          <w:lang w:val="tr-TR"/>
        </w:rPr>
        <w:t xml:space="preserve">, le </w:t>
      </w:r>
      <w:proofErr w:type="spellStart"/>
      <w:r>
        <w:rPr>
          <w:rFonts w:ascii="Times New Roman" w:hAnsi="Times New Roman" w:cs="Times New Roman"/>
          <w:lang w:val="tr-TR"/>
        </w:rPr>
        <w:t>public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:rsidR="00B26968" w:rsidRDefault="00B26968" w:rsidP="00E36869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lang w:val="tr-TR"/>
        </w:rPr>
        <w:t>vie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sociale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comme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une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scène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avec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acteurs</w:t>
      </w:r>
      <w:proofErr w:type="spellEnd"/>
      <w:r>
        <w:rPr>
          <w:rFonts w:ascii="Times New Roman" w:hAnsi="Times New Roman" w:cs="Times New Roman"/>
          <w:lang w:val="tr-TR"/>
        </w:rPr>
        <w:t xml:space="preserve">, son </w:t>
      </w:r>
      <w:proofErr w:type="spellStart"/>
      <w:r>
        <w:rPr>
          <w:rFonts w:ascii="Times New Roman" w:hAnsi="Times New Roman" w:cs="Times New Roman"/>
          <w:lang w:val="tr-TR"/>
        </w:rPr>
        <w:t>public</w:t>
      </w:r>
      <w:proofErr w:type="spellEnd"/>
      <w:r>
        <w:rPr>
          <w:rFonts w:ascii="Times New Roman" w:hAnsi="Times New Roman" w:cs="Times New Roman"/>
          <w:lang w:val="tr-TR"/>
        </w:rPr>
        <w:t xml:space="preserve"> et ses </w:t>
      </w:r>
      <w:proofErr w:type="spellStart"/>
      <w:r>
        <w:rPr>
          <w:rFonts w:ascii="Times New Roman" w:hAnsi="Times New Roman" w:cs="Times New Roman"/>
          <w:lang w:val="tr-TR"/>
        </w:rPr>
        <w:t>coulisses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lang w:val="tr-TR"/>
        </w:rPr>
        <w:t>Une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fausse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note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est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une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rupture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:rsidR="00B26968" w:rsidRDefault="00B26968" w:rsidP="00E36869">
      <w:pPr>
        <w:spacing w:after="120" w:line="240" w:lineRule="auto"/>
        <w:rPr>
          <w:rFonts w:ascii="Times New Roman" w:hAnsi="Times New Roman" w:cs="Times New Roman"/>
          <w:lang w:val="tr-TR"/>
        </w:rPr>
      </w:pPr>
      <w:r w:rsidRPr="00E36869">
        <w:rPr>
          <w:rFonts w:ascii="Times New Roman" w:hAnsi="Times New Roman" w:cs="Times New Roman"/>
          <w:b/>
          <w:i/>
          <w:lang w:val="tr-TR"/>
        </w:rPr>
        <w:t xml:space="preserve">La </w:t>
      </w:r>
      <w:proofErr w:type="spellStart"/>
      <w:r w:rsidRPr="00E36869">
        <w:rPr>
          <w:rFonts w:ascii="Times New Roman" w:hAnsi="Times New Roman" w:cs="Times New Roman"/>
          <w:b/>
          <w:i/>
          <w:lang w:val="tr-TR"/>
        </w:rPr>
        <w:t>face</w:t>
      </w:r>
      <w:proofErr w:type="spellEnd"/>
      <w:r>
        <w:rPr>
          <w:rFonts w:ascii="Times New Roman" w:hAnsi="Times New Roman" w:cs="Times New Roman"/>
          <w:lang w:val="tr-TR"/>
        </w:rPr>
        <w:t xml:space="preserve">: La </w:t>
      </w:r>
      <w:proofErr w:type="spellStart"/>
      <w:r>
        <w:rPr>
          <w:rFonts w:ascii="Times New Roman" w:hAnsi="Times New Roman" w:cs="Times New Roman"/>
          <w:lang w:val="tr-TR"/>
        </w:rPr>
        <w:t>face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est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l’image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que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l’acteur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donne</w:t>
      </w:r>
      <w:proofErr w:type="spellEnd"/>
      <w:r>
        <w:rPr>
          <w:rFonts w:ascii="Times New Roman" w:hAnsi="Times New Roman" w:cs="Times New Roman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lang w:val="tr-TR"/>
        </w:rPr>
        <w:t>lui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au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cours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interactions</w:t>
      </w:r>
      <w:proofErr w:type="spellEnd"/>
      <w:r>
        <w:rPr>
          <w:rFonts w:ascii="Times New Roman" w:hAnsi="Times New Roman" w:cs="Times New Roman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lang w:val="tr-TR"/>
        </w:rPr>
        <w:t>vie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quotidienne</w:t>
      </w:r>
      <w:proofErr w:type="spellEnd"/>
      <w:r>
        <w:rPr>
          <w:rFonts w:ascii="Times New Roman" w:hAnsi="Times New Roman" w:cs="Times New Roman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lang w:val="tr-TR"/>
        </w:rPr>
        <w:t>maintien</w:t>
      </w:r>
      <w:proofErr w:type="spellEnd"/>
      <w:r>
        <w:rPr>
          <w:rFonts w:ascii="Times New Roman" w:hAnsi="Times New Roman" w:cs="Times New Roman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lang w:val="tr-TR"/>
        </w:rPr>
        <w:t>face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est</w:t>
      </w:r>
      <w:proofErr w:type="spellEnd"/>
      <w:r>
        <w:rPr>
          <w:rFonts w:ascii="Times New Roman" w:hAnsi="Times New Roman" w:cs="Times New Roman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lang w:val="tr-TR"/>
        </w:rPr>
        <w:t>condition</w:t>
      </w:r>
      <w:proofErr w:type="spellEnd"/>
      <w:r>
        <w:rPr>
          <w:rFonts w:ascii="Times New Roman" w:hAnsi="Times New Roman" w:cs="Times New Roman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lang w:val="tr-TR"/>
        </w:rPr>
        <w:t>l’ordre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social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qui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répond</w:t>
      </w:r>
      <w:proofErr w:type="spellEnd"/>
      <w:r>
        <w:rPr>
          <w:rFonts w:ascii="Times New Roman" w:hAnsi="Times New Roman" w:cs="Times New Roman"/>
          <w:lang w:val="tr-TR"/>
        </w:rPr>
        <w:t xml:space="preserve"> à 2 </w:t>
      </w:r>
      <w:proofErr w:type="spellStart"/>
      <w:r>
        <w:rPr>
          <w:rFonts w:ascii="Times New Roman" w:hAnsi="Times New Roman" w:cs="Times New Roman"/>
          <w:lang w:val="tr-TR"/>
        </w:rPr>
        <w:t>règles</w:t>
      </w:r>
      <w:proofErr w:type="spellEnd"/>
      <w:r>
        <w:rPr>
          <w:rFonts w:ascii="Times New Roman" w:hAnsi="Times New Roman" w:cs="Times New Roman"/>
          <w:lang w:val="tr-TR"/>
        </w:rPr>
        <w:t xml:space="preserve">; </w:t>
      </w:r>
      <w:proofErr w:type="spellStart"/>
      <w:r w:rsidRPr="00E36869">
        <w:rPr>
          <w:rFonts w:ascii="Times New Roman" w:hAnsi="Times New Roman" w:cs="Times New Roman"/>
          <w:b/>
          <w:lang w:val="tr-TR"/>
        </w:rPr>
        <w:t>éviter</w:t>
      </w:r>
      <w:proofErr w:type="spellEnd"/>
      <w:r w:rsidRPr="00E36869">
        <w:rPr>
          <w:rFonts w:ascii="Times New Roman" w:hAnsi="Times New Roman" w:cs="Times New Roman"/>
          <w:b/>
          <w:lang w:val="tr-TR"/>
        </w:rPr>
        <w:t xml:space="preserve"> de la </w:t>
      </w:r>
      <w:proofErr w:type="spellStart"/>
      <w:r w:rsidRPr="00E36869">
        <w:rPr>
          <w:rFonts w:ascii="Times New Roman" w:hAnsi="Times New Roman" w:cs="Times New Roman"/>
          <w:b/>
          <w:lang w:val="tr-TR"/>
        </w:rPr>
        <w:t>perdre</w:t>
      </w:r>
      <w:proofErr w:type="spellEnd"/>
      <w:r w:rsidRPr="00E36869">
        <w:rPr>
          <w:rFonts w:ascii="Times New Roman" w:hAnsi="Times New Roman" w:cs="Times New Roman"/>
          <w:b/>
          <w:lang w:val="tr-TR"/>
        </w:rPr>
        <w:t xml:space="preserve"> (</w:t>
      </w:r>
      <w:proofErr w:type="spellStart"/>
      <w:r w:rsidR="00E36869" w:rsidRPr="00E36869">
        <w:rPr>
          <w:rFonts w:ascii="Times New Roman" w:hAnsi="Times New Roman" w:cs="Times New Roman"/>
          <w:b/>
          <w:lang w:val="tr-TR"/>
        </w:rPr>
        <w:t>rè</w:t>
      </w:r>
      <w:r w:rsidRPr="00E36869">
        <w:rPr>
          <w:rFonts w:ascii="Times New Roman" w:hAnsi="Times New Roman" w:cs="Times New Roman"/>
          <w:b/>
          <w:lang w:val="tr-TR"/>
        </w:rPr>
        <w:t>gle</w:t>
      </w:r>
      <w:proofErr w:type="spellEnd"/>
      <w:r w:rsidRPr="00E36869">
        <w:rPr>
          <w:rFonts w:ascii="Times New Roman" w:hAnsi="Times New Roman" w:cs="Times New Roman"/>
          <w:b/>
          <w:lang w:val="tr-TR"/>
        </w:rPr>
        <w:t xml:space="preserve"> de </w:t>
      </w:r>
      <w:proofErr w:type="spellStart"/>
      <w:r w:rsidRPr="00E36869">
        <w:rPr>
          <w:rFonts w:ascii="Times New Roman" w:hAnsi="Times New Roman" w:cs="Times New Roman"/>
          <w:b/>
          <w:lang w:val="tr-TR"/>
        </w:rPr>
        <w:t>l’amour-propre</w:t>
      </w:r>
      <w:proofErr w:type="spellEnd"/>
      <w:r w:rsidRPr="00E36869">
        <w:rPr>
          <w:rFonts w:ascii="Times New Roman" w:hAnsi="Times New Roman" w:cs="Times New Roman"/>
          <w:b/>
          <w:lang w:val="tr-TR"/>
        </w:rPr>
        <w:t>)</w:t>
      </w:r>
      <w:r>
        <w:rPr>
          <w:rFonts w:ascii="Times New Roman" w:hAnsi="Times New Roman" w:cs="Times New Roman"/>
          <w:lang w:val="tr-TR"/>
        </w:rPr>
        <w:t xml:space="preserve"> et </w:t>
      </w:r>
      <w:proofErr w:type="spellStart"/>
      <w:r w:rsidRPr="00E36869">
        <w:rPr>
          <w:rFonts w:ascii="Times New Roman" w:hAnsi="Times New Roman" w:cs="Times New Roman"/>
          <w:b/>
          <w:lang w:val="tr-TR"/>
        </w:rPr>
        <w:t>nécessité</w:t>
      </w:r>
      <w:proofErr w:type="spellEnd"/>
      <w:r w:rsidRPr="00E36869">
        <w:rPr>
          <w:rFonts w:ascii="Times New Roman" w:hAnsi="Times New Roman" w:cs="Times New Roman"/>
          <w:b/>
          <w:lang w:val="tr-TR"/>
        </w:rPr>
        <w:t xml:space="preserve"> de la </w:t>
      </w:r>
      <w:proofErr w:type="spellStart"/>
      <w:r w:rsidRPr="00E36869">
        <w:rPr>
          <w:rFonts w:ascii="Times New Roman" w:hAnsi="Times New Roman" w:cs="Times New Roman"/>
          <w:b/>
          <w:lang w:val="tr-TR"/>
        </w:rPr>
        <w:t>préserver</w:t>
      </w:r>
      <w:proofErr w:type="spellEnd"/>
      <w:r w:rsidRPr="00E36869">
        <w:rPr>
          <w:rFonts w:ascii="Times New Roman" w:hAnsi="Times New Roman" w:cs="Times New Roman"/>
          <w:b/>
          <w:lang w:val="tr-TR"/>
        </w:rPr>
        <w:t xml:space="preserve"> (regle de la </w:t>
      </w:r>
      <w:proofErr w:type="spellStart"/>
      <w:r w:rsidRPr="00E36869">
        <w:rPr>
          <w:rFonts w:ascii="Times New Roman" w:hAnsi="Times New Roman" w:cs="Times New Roman"/>
          <w:b/>
          <w:lang w:val="tr-TR"/>
        </w:rPr>
        <w:t>considération</w:t>
      </w:r>
      <w:proofErr w:type="spellEnd"/>
      <w:r w:rsidRPr="00E36869">
        <w:rPr>
          <w:rFonts w:ascii="Times New Roman" w:hAnsi="Times New Roman" w:cs="Times New Roman"/>
          <w:b/>
          <w:lang w:val="tr-TR"/>
        </w:rPr>
        <w:t>)</w:t>
      </w:r>
      <w:r>
        <w:rPr>
          <w:rFonts w:ascii="Times New Roman" w:hAnsi="Times New Roman" w:cs="Times New Roman"/>
          <w:lang w:val="tr-TR"/>
        </w:rPr>
        <w:t>.</w:t>
      </w:r>
    </w:p>
    <w:p w:rsidR="00B26968" w:rsidRDefault="00B26968" w:rsidP="00E36869">
      <w:pPr>
        <w:spacing w:after="120" w:line="240" w:lineRule="auto"/>
        <w:rPr>
          <w:rFonts w:ascii="Times New Roman" w:hAnsi="Times New Roman" w:cs="Times New Roman"/>
          <w:lang w:val="tr-TR"/>
        </w:rPr>
      </w:pPr>
      <w:proofErr w:type="spellStart"/>
      <w:r w:rsidRPr="00E36869">
        <w:rPr>
          <w:rFonts w:ascii="Times New Roman" w:hAnsi="Times New Roman" w:cs="Times New Roman"/>
          <w:b/>
          <w:i/>
          <w:lang w:val="tr-TR"/>
        </w:rPr>
        <w:t>Stigmate</w:t>
      </w:r>
      <w:proofErr w:type="spellEnd"/>
      <w:r w:rsidRPr="00E36869">
        <w:rPr>
          <w:rFonts w:ascii="Times New Roman" w:hAnsi="Times New Roman" w:cs="Times New Roman"/>
          <w:b/>
          <w:i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lang w:val="tr-TR"/>
        </w:rPr>
        <w:t>attribut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qui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disqualifie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l’individu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ou</w:t>
      </w:r>
      <w:proofErr w:type="spellEnd"/>
      <w:r>
        <w:rPr>
          <w:rFonts w:ascii="Times New Roman" w:hAnsi="Times New Roman" w:cs="Times New Roman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lang w:val="tr-TR"/>
        </w:rPr>
        <w:t>groupe</w:t>
      </w:r>
      <w:proofErr w:type="spellEnd"/>
      <w:r>
        <w:rPr>
          <w:rFonts w:ascii="Times New Roman" w:hAnsi="Times New Roman" w:cs="Times New Roman"/>
          <w:lang w:val="tr-TR"/>
        </w:rPr>
        <w:t xml:space="preserve"> dans ses </w:t>
      </w:r>
      <w:proofErr w:type="spellStart"/>
      <w:r>
        <w:rPr>
          <w:rFonts w:ascii="Times New Roman" w:hAnsi="Times New Roman" w:cs="Times New Roman"/>
          <w:lang w:val="tr-TR"/>
        </w:rPr>
        <w:t>interactions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avec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autrui</w:t>
      </w:r>
      <w:proofErr w:type="spellEnd"/>
      <w:r>
        <w:rPr>
          <w:rFonts w:ascii="Times New Roman" w:hAnsi="Times New Roman" w:cs="Times New Roman"/>
          <w:lang w:val="tr-TR"/>
        </w:rPr>
        <w:t xml:space="preserve">. Cette </w:t>
      </w:r>
      <w:proofErr w:type="spellStart"/>
      <w:r>
        <w:rPr>
          <w:rFonts w:ascii="Times New Roman" w:hAnsi="Times New Roman" w:cs="Times New Roman"/>
          <w:lang w:val="tr-TR"/>
        </w:rPr>
        <w:t>attribut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constitue</w:t>
      </w:r>
      <w:proofErr w:type="spellEnd"/>
      <w:r>
        <w:rPr>
          <w:rFonts w:ascii="Times New Roman" w:hAnsi="Times New Roman" w:cs="Times New Roman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lang w:val="tr-TR"/>
        </w:rPr>
        <w:t>écart</w:t>
      </w:r>
      <w:proofErr w:type="spellEnd"/>
      <w:r>
        <w:rPr>
          <w:rFonts w:ascii="Times New Roman" w:hAnsi="Times New Roman" w:cs="Times New Roman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lang w:val="tr-TR"/>
        </w:rPr>
        <w:t>rapport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aux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attentes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normatives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autres</w:t>
      </w:r>
      <w:proofErr w:type="spellEnd"/>
      <w:r>
        <w:rPr>
          <w:rFonts w:ascii="Times New Roman" w:hAnsi="Times New Roman" w:cs="Times New Roman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lang w:val="tr-TR"/>
        </w:rPr>
        <w:t>propos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identité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</w:p>
    <w:p w:rsidR="00B26968" w:rsidRPr="00B26968" w:rsidRDefault="00B26968" w:rsidP="00E36869">
      <w:pPr>
        <w:spacing w:after="120" w:line="240" w:lineRule="auto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Cacher</w:t>
      </w:r>
      <w:proofErr w:type="spellEnd"/>
      <w:r>
        <w:rPr>
          <w:rFonts w:ascii="Times New Roman" w:hAnsi="Times New Roman" w:cs="Times New Roman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lang w:val="tr-TR"/>
        </w:rPr>
        <w:t>stigmate</w:t>
      </w:r>
      <w:proofErr w:type="spellEnd"/>
      <w:r>
        <w:rPr>
          <w:rFonts w:ascii="Times New Roman" w:hAnsi="Times New Roman" w:cs="Times New Roman"/>
          <w:lang w:val="tr-TR"/>
        </w:rPr>
        <w:t xml:space="preserve">… </w:t>
      </w:r>
      <w:proofErr w:type="spellStart"/>
      <w:r>
        <w:rPr>
          <w:rFonts w:ascii="Times New Roman" w:hAnsi="Times New Roman" w:cs="Times New Roman"/>
          <w:lang w:val="tr-TR"/>
        </w:rPr>
        <w:t>est</w:t>
      </w:r>
      <w:proofErr w:type="spellEnd"/>
      <w:r>
        <w:rPr>
          <w:rFonts w:ascii="Times New Roman" w:hAnsi="Times New Roman" w:cs="Times New Roman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lang w:val="tr-TR"/>
        </w:rPr>
        <w:t>développer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techniques</w:t>
      </w:r>
      <w:proofErr w:type="spellEnd"/>
      <w:r>
        <w:rPr>
          <w:rFonts w:ascii="Times New Roman" w:hAnsi="Times New Roman" w:cs="Times New Roman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lang w:val="tr-TR"/>
        </w:rPr>
        <w:t>des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stratégies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pour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dissimuler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voire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effacer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tout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signe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qui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constitue</w:t>
      </w:r>
      <w:proofErr w:type="spellEnd"/>
      <w:r>
        <w:rPr>
          <w:rFonts w:ascii="Times New Roman" w:hAnsi="Times New Roman" w:cs="Times New Roman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lang w:val="tr-TR"/>
        </w:rPr>
        <w:t>symbole</w:t>
      </w:r>
      <w:proofErr w:type="spellEnd"/>
      <w:r>
        <w:rPr>
          <w:rFonts w:ascii="Times New Roman" w:hAnsi="Times New Roman" w:cs="Times New Roman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lang w:val="tr-TR"/>
        </w:rPr>
        <w:t>stigmate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</w:p>
    <w:sectPr w:rsidR="00B26968" w:rsidRPr="00B26968" w:rsidSect="003E6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5F5"/>
    <w:multiLevelType w:val="hybridMultilevel"/>
    <w:tmpl w:val="93F6A7F4"/>
    <w:lvl w:ilvl="0" w:tplc="A718B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3506B"/>
    <w:multiLevelType w:val="hybridMultilevel"/>
    <w:tmpl w:val="D10E87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203C8F"/>
    <w:rsid w:val="003E60E6"/>
    <w:rsid w:val="004E737E"/>
    <w:rsid w:val="00654AAE"/>
    <w:rsid w:val="00B26968"/>
    <w:rsid w:val="00BB2CAA"/>
    <w:rsid w:val="00E36869"/>
    <w:rsid w:val="00F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2C854-6C69-4A27-8D5C-526BAC0C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Balk1">
    <w:name w:val="heading 1"/>
    <w:basedOn w:val="Normal"/>
    <w:next w:val="Normal"/>
    <w:link w:val="Balk1Char"/>
    <w:uiPriority w:val="9"/>
    <w:qFormat/>
    <w:rsid w:val="00E3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737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3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hyucel</cp:lastModifiedBy>
  <cp:revision>2</cp:revision>
  <dcterms:created xsi:type="dcterms:W3CDTF">2016-12-27T20:33:00Z</dcterms:created>
  <dcterms:modified xsi:type="dcterms:W3CDTF">2016-12-27T20:33:00Z</dcterms:modified>
</cp:coreProperties>
</file>